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6D79" w14:textId="77777777" w:rsidR="000A15A7" w:rsidRPr="00533F7A" w:rsidRDefault="00B16A52">
      <w:pPr>
        <w:jc w:val="center"/>
        <w:rPr>
          <w:b/>
          <w:bCs/>
          <w:u w:val="single"/>
        </w:rPr>
      </w:pPr>
      <w:r w:rsidRPr="00533F7A">
        <w:rPr>
          <w:b/>
          <w:bCs/>
          <w:u w:val="single"/>
        </w:rPr>
        <w:t>Képes történetek, Így vagy úgy?</w:t>
      </w:r>
    </w:p>
    <w:p w14:paraId="53AE71E1" w14:textId="77777777" w:rsidR="000A15A7" w:rsidRPr="00533F7A" w:rsidRDefault="00B16A52">
      <w:pPr>
        <w:pStyle w:val="Cmsor1"/>
      </w:pPr>
      <w:r w:rsidRPr="00533F7A">
        <w:t>SCH 12075</w:t>
      </w:r>
    </w:p>
    <w:p w14:paraId="6653A40C" w14:textId="77777777" w:rsidR="000A15A7" w:rsidRPr="00533F7A" w:rsidRDefault="000A15A7"/>
    <w:p w14:paraId="31C93BFF" w14:textId="663DC048" w:rsidR="000A15A7" w:rsidRPr="00533F7A" w:rsidRDefault="00B16A52">
      <w:r w:rsidRPr="00533F7A">
        <w:t xml:space="preserve">A történetek mindennapi, de izgalmas helyzeteket mesélnek el és lehetőséget nyújtanak a két befejezés közti választásra (A vagy B). A történetek vége naponta változhat a mesélő hangulatától függően. </w:t>
      </w:r>
    </w:p>
    <w:p w14:paraId="100F8519" w14:textId="77777777" w:rsidR="000A15A7" w:rsidRPr="00533F7A" w:rsidRDefault="000A15A7"/>
    <w:p w14:paraId="3E71D34B" w14:textId="77777777" w:rsidR="000A15A7" w:rsidRPr="00533F7A" w:rsidRDefault="00B16A52">
      <w:r w:rsidRPr="00533F7A">
        <w:rPr>
          <w:i/>
          <w:iCs/>
        </w:rPr>
        <w:t>Tartalma:</w:t>
      </w:r>
      <w:r w:rsidRPr="00533F7A">
        <w:t xml:space="preserve"> 72 kártya</w:t>
      </w:r>
    </w:p>
    <w:p w14:paraId="2FC3BB77" w14:textId="77777777" w:rsidR="000A15A7" w:rsidRPr="00533F7A" w:rsidRDefault="000A15A7"/>
    <w:p w14:paraId="02FB8832" w14:textId="77777777" w:rsidR="000A15A7" w:rsidRPr="00533F7A" w:rsidRDefault="00B16A52">
      <w:r w:rsidRPr="00533F7A">
        <w:t xml:space="preserve">12 színes képes történet (5-7 kártyából álló).  Az ugyanahhoz a történethez tartozó kártyák ugyanazt a számot viselik a hátoldalukon. A történethez kapcsolódó utolsó két kártya </w:t>
      </w:r>
      <w:proofErr w:type="gramStart"/>
      <w:r w:rsidRPr="00533F7A">
        <w:t>piros</w:t>
      </w:r>
      <w:proofErr w:type="gramEnd"/>
      <w:r w:rsidRPr="00533F7A">
        <w:t xml:space="preserve"> illetve kék sarokkal megjelölt, valamint a hátoldalukon A és B betű látható.</w:t>
      </w:r>
    </w:p>
    <w:p w14:paraId="06A48FFA" w14:textId="77777777" w:rsidR="000A15A7" w:rsidRPr="00533F7A" w:rsidRDefault="000A15A7"/>
    <w:p w14:paraId="72342AEF" w14:textId="77777777" w:rsidR="000A15A7" w:rsidRPr="00533F7A" w:rsidRDefault="00B16A52">
      <w:pPr>
        <w:rPr>
          <w:i/>
          <w:iCs/>
        </w:rPr>
      </w:pPr>
      <w:r w:rsidRPr="00533F7A">
        <w:rPr>
          <w:i/>
          <w:iCs/>
        </w:rPr>
        <w:t>Felhasználási területek:</w:t>
      </w:r>
    </w:p>
    <w:p w14:paraId="565FFDBD" w14:textId="77777777" w:rsidR="000A15A7" w:rsidRPr="00533F7A" w:rsidRDefault="00B16A52">
      <w:r w:rsidRPr="00533F7A">
        <w:t>Óvoda</w:t>
      </w:r>
    </w:p>
    <w:p w14:paraId="3B960E02" w14:textId="77777777" w:rsidR="000A15A7" w:rsidRPr="00533F7A" w:rsidRDefault="00B16A52">
      <w:r w:rsidRPr="00533F7A">
        <w:t>Iskolai előkészítő</w:t>
      </w:r>
    </w:p>
    <w:p w14:paraId="06A42E1C" w14:textId="77777777" w:rsidR="000A15A7" w:rsidRPr="00533F7A" w:rsidRDefault="00B16A52">
      <w:r w:rsidRPr="00533F7A">
        <w:t xml:space="preserve">Általános iskola </w:t>
      </w:r>
    </w:p>
    <w:p w14:paraId="6389914E" w14:textId="77777777" w:rsidR="000A15A7" w:rsidRPr="00533F7A" w:rsidRDefault="00B16A52">
      <w:r w:rsidRPr="00533F7A">
        <w:t>Speciális oktatás</w:t>
      </w:r>
    </w:p>
    <w:p w14:paraId="2F9852D3" w14:textId="77777777" w:rsidR="000A15A7" w:rsidRPr="00533F7A" w:rsidRDefault="00B16A52">
      <w:r w:rsidRPr="00533F7A">
        <w:t xml:space="preserve">Idegen nyelv oktatása </w:t>
      </w:r>
    </w:p>
    <w:p w14:paraId="01AE3B4D" w14:textId="77777777" w:rsidR="000A15A7" w:rsidRPr="00533F7A" w:rsidRDefault="000A15A7">
      <w:pPr>
        <w:rPr>
          <w:i/>
          <w:iCs/>
        </w:rPr>
      </w:pPr>
    </w:p>
    <w:p w14:paraId="1425B9DD" w14:textId="77777777" w:rsidR="000A15A7" w:rsidRPr="00533F7A" w:rsidRDefault="00B16A52">
      <w:r w:rsidRPr="00533F7A">
        <w:rPr>
          <w:i/>
          <w:iCs/>
        </w:rPr>
        <w:t>Oktatási célok, lépcsők:</w:t>
      </w:r>
    </w:p>
    <w:p w14:paraId="0658124E" w14:textId="77777777" w:rsidR="000A15A7" w:rsidRPr="00533F7A" w:rsidRDefault="00B16A52">
      <w:r w:rsidRPr="00533F7A">
        <w:t>Sorrendiség felismerése, felállítása</w:t>
      </w:r>
    </w:p>
    <w:p w14:paraId="7BC2FB98" w14:textId="77777777" w:rsidR="000A15A7" w:rsidRPr="00533F7A" w:rsidRDefault="00B16A52">
      <w:r w:rsidRPr="00533F7A">
        <w:t>Logikus gondolkodás fejlesztése</w:t>
      </w:r>
    </w:p>
    <w:p w14:paraId="023AFE71" w14:textId="77777777" w:rsidR="000A15A7" w:rsidRPr="00533F7A" w:rsidRDefault="00B16A52">
      <w:r w:rsidRPr="00533F7A">
        <w:t>Ok-okozat összefüggések vizsgálata</w:t>
      </w:r>
    </w:p>
    <w:p w14:paraId="2C3FF138" w14:textId="77777777" w:rsidR="000A15A7" w:rsidRPr="00533F7A" w:rsidRDefault="00B16A52">
      <w:r w:rsidRPr="00533F7A">
        <w:t>Szókincs bővítése</w:t>
      </w:r>
    </w:p>
    <w:p w14:paraId="2C15C5B8" w14:textId="77777777" w:rsidR="000A15A7" w:rsidRPr="00533F7A" w:rsidRDefault="00B16A52">
      <w:r w:rsidRPr="00533F7A">
        <w:t xml:space="preserve">Kifejezőkészség fejlesztése (szóbeli és írásbeli) </w:t>
      </w:r>
    </w:p>
    <w:p w14:paraId="5A4EDC30" w14:textId="77777777" w:rsidR="000A15A7" w:rsidRPr="00533F7A" w:rsidRDefault="000A15A7"/>
    <w:p w14:paraId="1E620E0F" w14:textId="77777777" w:rsidR="000A15A7" w:rsidRPr="00533F7A" w:rsidRDefault="00B16A52">
      <w:pPr>
        <w:rPr>
          <w:i/>
          <w:iCs/>
        </w:rPr>
      </w:pPr>
      <w:r w:rsidRPr="00533F7A">
        <w:rPr>
          <w:i/>
          <w:iCs/>
        </w:rPr>
        <w:t>Játéklehetőségek:</w:t>
      </w:r>
    </w:p>
    <w:p w14:paraId="32C20927" w14:textId="77777777" w:rsidR="000A15A7" w:rsidRPr="00533F7A" w:rsidRDefault="00B16A52">
      <w:r w:rsidRPr="00533F7A">
        <w:t>Képek helyes sorrendbe rakása</w:t>
      </w:r>
    </w:p>
    <w:p w14:paraId="58E5DD61" w14:textId="77777777" w:rsidR="000A15A7" w:rsidRPr="00533F7A" w:rsidRDefault="00B16A52">
      <w:r w:rsidRPr="00533F7A">
        <w:t>Történet elmesélése</w:t>
      </w:r>
    </w:p>
    <w:p w14:paraId="056AC5A2" w14:textId="77777777" w:rsidR="000A15A7" w:rsidRPr="00533F7A" w:rsidRDefault="00B16A52">
      <w:r w:rsidRPr="00533F7A">
        <w:t>Cím keresése</w:t>
      </w:r>
    </w:p>
    <w:p w14:paraId="6C2C80D6" w14:textId="77777777" w:rsidR="000A15A7" w:rsidRPr="00533F7A" w:rsidRDefault="00B16A52">
      <w:r w:rsidRPr="00533F7A">
        <w:t>A szereplők és helyzetek részletes leírása</w:t>
      </w:r>
    </w:p>
    <w:p w14:paraId="0257794C" w14:textId="77777777" w:rsidR="000A15A7" w:rsidRPr="00533F7A" w:rsidRDefault="00B16A52">
      <w:r w:rsidRPr="00533F7A">
        <w:t>Szereplők érzéseinek leírása</w:t>
      </w:r>
    </w:p>
    <w:p w14:paraId="70D50D48" w14:textId="77777777" w:rsidR="000A15A7" w:rsidRPr="00533F7A" w:rsidRDefault="00B16A52">
      <w:r w:rsidRPr="00533F7A">
        <w:t>Saját befejezések kitalálása</w:t>
      </w:r>
    </w:p>
    <w:p w14:paraId="386B7799" w14:textId="77777777" w:rsidR="000A15A7" w:rsidRPr="00533F7A" w:rsidRDefault="00B16A52">
      <w:r w:rsidRPr="00533F7A">
        <w:t>Saját tapasztalatok alapján történetek mesélése</w:t>
      </w:r>
    </w:p>
    <w:p w14:paraId="0DD7FD7B" w14:textId="77777777" w:rsidR="000A15A7" w:rsidRPr="00533F7A" w:rsidRDefault="00B16A52">
      <w:r w:rsidRPr="00533F7A">
        <w:t xml:space="preserve"> </w:t>
      </w:r>
    </w:p>
    <w:p w14:paraId="2AA4E2E3" w14:textId="77777777" w:rsidR="000A15A7" w:rsidRPr="00533F7A" w:rsidRDefault="000A15A7"/>
    <w:p w14:paraId="12A0FA54" w14:textId="7EA75C13" w:rsidR="000A15A7" w:rsidRPr="00533F7A" w:rsidRDefault="00B16A52">
      <w:pPr>
        <w:pStyle w:val="Szvegtrzs"/>
        <w:rPr>
          <w:szCs w:val="24"/>
        </w:rPr>
      </w:pPr>
      <w:r w:rsidRPr="00533F7A">
        <w:rPr>
          <w:szCs w:val="24"/>
        </w:rPr>
        <w:t>3 éves kor alatt nem ajánlott</w:t>
      </w:r>
      <w:r w:rsidR="00533F7A">
        <w:rPr>
          <w:szCs w:val="24"/>
        </w:rPr>
        <w:t>.</w:t>
      </w:r>
    </w:p>
    <w:p w14:paraId="44B03684" w14:textId="77777777" w:rsidR="000A15A7" w:rsidRPr="00533F7A" w:rsidRDefault="00B16A52">
      <w:pPr>
        <w:pStyle w:val="Szvegtrzs"/>
        <w:rPr>
          <w:szCs w:val="24"/>
        </w:rPr>
      </w:pPr>
      <w:r w:rsidRPr="00533F7A">
        <w:rPr>
          <w:szCs w:val="24"/>
        </w:rPr>
        <w:t>Egészségre káros anyagot nem tartalmaz.</w:t>
      </w:r>
    </w:p>
    <w:p w14:paraId="3728432A" w14:textId="2CB04060" w:rsidR="00B16A52" w:rsidRPr="00533F7A" w:rsidRDefault="00B16A52">
      <w:pPr>
        <w:pStyle w:val="Szvegtrzs"/>
        <w:tabs>
          <w:tab w:val="left" w:pos="1260"/>
        </w:tabs>
        <w:rPr>
          <w:b/>
          <w:szCs w:val="24"/>
        </w:rPr>
      </w:pPr>
      <w:r w:rsidRPr="00533F7A">
        <w:rPr>
          <w:b/>
          <w:szCs w:val="24"/>
        </w:rPr>
        <w:t>Gyártó:</w:t>
      </w:r>
      <w:r w:rsidR="00EA5890">
        <w:rPr>
          <w:b/>
          <w:szCs w:val="24"/>
        </w:rPr>
        <w:t xml:space="preserve"> </w:t>
      </w:r>
      <w:proofErr w:type="spellStart"/>
      <w:r w:rsidRPr="00533F7A">
        <w:rPr>
          <w:b/>
          <w:szCs w:val="24"/>
        </w:rPr>
        <w:t>Schubi</w:t>
      </w:r>
      <w:proofErr w:type="spellEnd"/>
      <w:r w:rsidRPr="00533F7A">
        <w:rPr>
          <w:b/>
          <w:szCs w:val="24"/>
        </w:rPr>
        <w:t xml:space="preserve"> </w:t>
      </w:r>
      <w:proofErr w:type="spellStart"/>
      <w:r w:rsidRPr="00533F7A">
        <w:rPr>
          <w:b/>
          <w:szCs w:val="24"/>
        </w:rPr>
        <w:t>Learnmedien</w:t>
      </w:r>
      <w:proofErr w:type="spellEnd"/>
      <w:r w:rsidRPr="00533F7A">
        <w:rPr>
          <w:b/>
          <w:szCs w:val="24"/>
        </w:rPr>
        <w:t xml:space="preserve"> GmbH </w:t>
      </w:r>
    </w:p>
    <w:p w14:paraId="1EA57A9A" w14:textId="6E2D8A88" w:rsidR="000A15A7" w:rsidRPr="00533F7A" w:rsidRDefault="00B16A52">
      <w:pPr>
        <w:pStyle w:val="Szvegtrzs"/>
        <w:tabs>
          <w:tab w:val="left" w:pos="1260"/>
        </w:tabs>
        <w:rPr>
          <w:b/>
          <w:szCs w:val="24"/>
        </w:rPr>
      </w:pPr>
      <w:r w:rsidRPr="00533F7A">
        <w:rPr>
          <w:b/>
          <w:szCs w:val="24"/>
        </w:rPr>
        <w:t>Importőr:</w:t>
      </w:r>
      <w:r w:rsidRPr="00533F7A">
        <w:rPr>
          <w:b/>
          <w:szCs w:val="24"/>
        </w:rPr>
        <w:tab/>
        <w:t>HOR Zrt.</w:t>
      </w:r>
    </w:p>
    <w:p w14:paraId="08882BB1" w14:textId="0B41963E" w:rsidR="000A15A7" w:rsidRPr="00533F7A" w:rsidRDefault="00B16A52">
      <w:pPr>
        <w:pStyle w:val="Szvegtrzs"/>
        <w:tabs>
          <w:tab w:val="left" w:pos="1260"/>
        </w:tabs>
        <w:rPr>
          <w:b/>
          <w:szCs w:val="24"/>
        </w:rPr>
      </w:pPr>
      <w:r w:rsidRPr="00533F7A">
        <w:rPr>
          <w:b/>
          <w:szCs w:val="24"/>
        </w:rPr>
        <w:tab/>
        <w:t>1076 Bp., Péterfy S. u. 7.</w:t>
      </w:r>
    </w:p>
    <w:p w14:paraId="6B00EC08" w14:textId="77777777" w:rsidR="000A15A7" w:rsidRPr="00533F7A" w:rsidRDefault="00B16A52">
      <w:pPr>
        <w:pStyle w:val="Szvegtrzs"/>
        <w:tabs>
          <w:tab w:val="left" w:pos="1260"/>
        </w:tabs>
        <w:rPr>
          <w:szCs w:val="24"/>
        </w:rPr>
      </w:pPr>
      <w:r w:rsidRPr="00533F7A">
        <w:rPr>
          <w:b/>
          <w:szCs w:val="24"/>
        </w:rPr>
        <w:t>Szárm. hely:</w:t>
      </w:r>
      <w:r w:rsidRPr="00533F7A">
        <w:rPr>
          <w:szCs w:val="24"/>
        </w:rPr>
        <w:tab/>
        <w:t>Németország</w:t>
      </w:r>
    </w:p>
    <w:p w14:paraId="1D6BDABB" w14:textId="39C56EF0" w:rsidR="000A15A7" w:rsidRPr="00533F7A" w:rsidRDefault="00B16A52">
      <w:r w:rsidRPr="00533F7A">
        <w:t>Az EN 71 (CE) szabványnak megfelel</w:t>
      </w:r>
      <w:r w:rsidR="00533F7A" w:rsidRPr="00533F7A">
        <w:t>.</w:t>
      </w:r>
    </w:p>
    <w:p w14:paraId="4DB2FA18" w14:textId="77777777" w:rsidR="000A15A7" w:rsidRDefault="000A15A7"/>
    <w:sectPr w:rsidR="000A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52"/>
    <w:rsid w:val="000A15A7"/>
    <w:rsid w:val="00533F7A"/>
    <w:rsid w:val="00601D93"/>
    <w:rsid w:val="00B16A52"/>
    <w:rsid w:val="00EA5890"/>
    <w:rsid w:val="00F4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2A2BF"/>
  <w15:docId w15:val="{45DD32DA-14DE-49B6-9538-4FBFDC07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Képes történetek, Így vagy úgy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Képes történetek, Így vagy úgy</dc:title>
  <dc:subject/>
  <dc:creator>hor</dc:creator>
  <cp:keywords/>
  <dc:description/>
  <cp:lastModifiedBy>Szász Brigitta</cp:lastModifiedBy>
  <cp:revision>3</cp:revision>
  <dcterms:created xsi:type="dcterms:W3CDTF">2026-01-30T10:06:00Z</dcterms:created>
  <dcterms:modified xsi:type="dcterms:W3CDTF">2026-01-30T12:56:00Z</dcterms:modified>
</cp:coreProperties>
</file>